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</w:rPr>
        <w:t>附件2：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湖州师范学院开题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评议小组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结果汇总表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pendix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: Summary Form of Proposal 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Review Group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Results of Huzhou University</w:t>
      </w:r>
    </w:p>
    <w:tbl>
      <w:tblPr>
        <w:tblStyle w:val="2"/>
        <w:tblW w:w="133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709"/>
        <w:gridCol w:w="1532"/>
        <w:gridCol w:w="1238"/>
        <w:gridCol w:w="1341"/>
        <w:gridCol w:w="727"/>
        <w:gridCol w:w="995"/>
        <w:gridCol w:w="2303"/>
        <w:gridCol w:w="634"/>
        <w:gridCol w:w="1338"/>
        <w:gridCol w:w="986"/>
        <w:gridCol w:w="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2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eastAsia="zh-CN" w:bidi="ar"/>
              </w:rPr>
              <w:t>组长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PMingLiU-ExtB" w:cs="Times New Roman"/>
                <w:b/>
                <w:color w:val="000000"/>
                <w:kern w:val="0"/>
                <w:sz w:val="16"/>
                <w:szCs w:val="16"/>
                <w:lang w:eastAsia="zh-CN" w:bidi="ar"/>
              </w:rPr>
              <w:t>Leader: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eastAsia="zh-CN" w:bidi="ar"/>
              </w:rPr>
              <w:t>评议小组秘书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PMingLiU-ExtB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Secretary of the Panel:</w:t>
            </w:r>
          </w:p>
        </w:tc>
        <w:tc>
          <w:tcPr>
            <w:tcW w:w="3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学院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College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研究生类型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Master degree categories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专业学位类别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Major-based master degree categories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学号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Student ID No.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Name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专业代码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Major code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学科专业        （或专业领域）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Discipline and major (or professional field)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导师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Supervisor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学位论文题目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Thesis title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开题结论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Defense result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Note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示例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sample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教育学院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Education College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全日制学术硕士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Master of full-time academic degree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201720200135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张三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Zhang San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040102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课程教学论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Curriculum and Teaching Theory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王五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Wang Wu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案例教学对中学生科学论证能力培养的影响研究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  <w:lang w:bidi="ar"/>
              </w:rPr>
              <w:t>A Study on the Impact of Case Teaching on Cultivating the Ability of Establishing Rational Argument of Middle School Students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B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二次开题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Second defense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示例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sample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教育学院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Education College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全日制专业学位硕士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Master of Full-time professional degree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教育硕士 Master of education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201825200130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李四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Li Si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045102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学科教学（思政）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Teaching of ideological and political subjects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刘七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Liu Qi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（空）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（空）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申请延期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Apply for an extension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注：1、研究生类型：全日制学术硕士、全日制专业学位硕士、非全日制专业学位硕士；2、申请延期、二次开题人员需在备注栏注明。</w:t>
      </w:r>
      <w:r>
        <w:rPr>
          <w:rFonts w:ascii="Times New Roman" w:hAnsi="Times New Roman" w:cs="Times New Roman"/>
        </w:rPr>
        <w:t>Note: 1. Master degree categories: full-time academic masters, full-time professional degree masters, part-time professional degree masters; 2. The one who applied an extension or a second defense should be marked out in the Note column.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52863"/>
    <w:rsid w:val="73D5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2020-11-06T00:59:00Z</dcterms:created>
  <dc:creator>亚亚亚丫</dc:creator>
  <cp:lastModifiedBy>亚亚亚丫</cp:lastModifiedBy>
  <dcterms:modified xsi:type="dcterms:W3CDTF">2020-11-06T01:00:06Z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