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right="-74"/>
        <w:jc w:val="left"/>
        <w:textAlignment w:val="auto"/>
        <w:outlineLvl w:val="9"/>
        <w:rPr>
          <w:rFonts w:hint="default" w:ascii="仿宋" w:hAnsi="仿宋" w:eastAsia="仿宋" w:cs="仿宋"/>
          <w:b w:val="0"/>
          <w:bCs w:val="0"/>
          <w:color w:val="333333"/>
          <w:kern w:val="0"/>
          <w:sz w:val="32"/>
          <w:szCs w:val="32"/>
          <w:shd w:val="clear" w:color="auto" w:fill="FFFFFF"/>
          <w:lang w:eastAsia="zh-CN" w:bidi="ar"/>
        </w:rPr>
      </w:pPr>
      <w:bookmarkStart w:id="0" w:name="_GoBack"/>
      <w:bookmarkEnd w:id="0"/>
      <w:r>
        <w:rPr>
          <w:rFonts w:hint="eastAsia" w:ascii="仿宋" w:hAnsi="仿宋" w:eastAsia="仿宋" w:cs="仿宋"/>
          <w:b w:val="0"/>
          <w:bCs w:val="0"/>
          <w:color w:val="333333"/>
          <w:kern w:val="0"/>
          <w:sz w:val="32"/>
          <w:szCs w:val="32"/>
          <w:shd w:val="clear" w:color="auto" w:fill="FFFFFF"/>
          <w:lang w:val="en-US" w:eastAsia="zh-CN" w:bidi="ar"/>
        </w:rPr>
        <w:t>附件1：研究阐释党的十九届六中全会精神国家社科基金重大项目招标选题</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1.中国共产党百年奋斗的重大成就、历史意义和深远影响研究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2.中国共产党在新民主主义革命时期奋斗历程、伟大成就和重大意义研究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3.中国共产党在社会主义革命和建设时期奋斗历程、伟大成就和重大意义研究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4.中国共产党在改革开放和社会主义现代化建设新时期奋斗历程、伟大成就和重大意义研究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5.中国特色社会主义新时代党和国家事业取得历史性成就、发生历史性变革研究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6.习近平新时代中国特色社会主义思想的科学内涵、历史地位和重大意义研究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7.习近平新时代中国特色社会主义思想对马克思主义发展的原创性贡献研究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8.习近平总书记关于党的历史的重要论述的核心要义与理论创新研究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9.马克思主义中国化“两个结合”研究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10.中国共产党百年奋斗中坚持党的领导经验研究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11.中国共产党百年奋斗中坚持人民至上经验研究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12.中国共产党百年奋斗中坚持理论创新经验研究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13.中国共产党百年奋斗中坚持独立自主经验研究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14.中国共产党百年奋斗中坚持中国道路经验研究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15.中国共产党百年奋斗中坚持胸怀天下经验研究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16.中国共产党百年奋斗中坚持开拓创新经验研究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17.中国共产党百年奋斗中坚持敢于斗争经验研究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18.中国共产党百年奋斗中坚持统一战线经验研究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19.中国共产党百年奋斗中坚持自我革命经验研究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20.中国共产党的百年奋斗对世界历史进程的深刻影响研究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21.中国共产党领导人民创造的人类文明新形态研究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22.伟大建党精神研究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23.遵义会议的历史地位和重大意义研究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24.抗美援朝战争的伟大意义与抗美援朝精神研究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25.改革开放的历史必然性和党的十一届三中全会的伟大历史意义研究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26.毛泽东思想对马克思主义中国化的历史性贡献研究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27.中国特色社会主义理论体系的重大意义与历史地位研究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28.中国特色社会主义新时代是我国发展新的历史方位研究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29.以中国式现代化推进中华民族伟大复兴研究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30.以伟大自我革命引领伟大社会革命研究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31.立足新发展阶段、贯彻新发展理念、构建新发展格局、推动高质量发展研究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32.促进全体人民共同富裕研究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33.党的十八大以来坚持和加强党的全面领导的实践和经验研究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34.百年来党加强政治建设的实践和经验研究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35.发展积极健康的党内政治文化研究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36.健全党的领导制度体系研究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37.党的十八大以来全面从严治党的实践和经验研究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38.提高党的建设质量研究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39.推进学习型政党建设研究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40.深入实施新时代人才强国战略研究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41.坚持依规治党和完善党内法规体系研究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42.完善党和国家监督体系研究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43.党的十八大以来推动经济高质量发展的实践和经验研究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44.推动经济发展质量变革、效率变革、动力变革研究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45.增强国有经济竞争力、创新力、控制力、影响力、抗风险能力研究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46.构建亲清政商关系研究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47.科技自立自强作为国家发展的战略支撑研究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48.全面实施供给侧结构性改革研究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49.防范化解经济金融领域风险研究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50.防止资本无序扩张研究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51.新时代实施区域协调发展战略研究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52.推进以人为核心的新型城镇化研究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53.推进农业农村现代化研究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54.党的十八大以来全面深化改革的实践与经验研究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55.增强改革的系统性整体性协同性研究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56.推动共建“一带一路”高质量发展研究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57.构建面向全球的高标准自由贸易区网络研究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58.构建开放型经济体系研究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59.党的十八大以来推进社会主义民主政治建设的实践和经验研究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60.坚定对中国特色社会主义政治制度的自信研究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61.发展社会主义政治文明研究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62.发展全过程人民民主研究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63.发挥人民代表大会制度的根本政治制度作用研究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64.中国特色协商民主体系研究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65.中国特色解决民族问题的正确道路研究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66.完善大统战工作格局研究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67.党的十八大以来党领导全面依法治国的实践和经验研究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68.中国特色社会主义法治理论研究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69.弘扬社会主义法治精神研究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70.完善以宪法为核心的中国特色社会主义法律体系研究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71.推进政法领域全面深化改革研究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72.党的十八大以来党领导文化建设的实践和经验研究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73.建设具有强大凝聚力和引领力的社会主义意识形态研究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74.提高新形势下新闻舆论传播力、引导力、影响力、公信力研究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75.健全互联网领导和管理体制研究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76.完善思想政治工作体系研究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77.推动中华优秀传统文化创造性转化、创新性发展研究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78.加大文化遗产保护力度研究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79.加快国际传播能力建设研究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80.党的十八大以来党领导社会建设的实践和经验研究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81.伟大脱贫攻坚精神研究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82.伟大抗疫精神研究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83.建设体现效率、促进公平的收入分配体系研究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84.实现更加充分、更高质量就业研究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85.推进义务教育均衡发展和城乡一体化研究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86.全面推进健康中国建设研究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87.人口发展战略研究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88.加快建立多主体供给、多渠道保障、租购并举的住房制度研究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89.建设共建共治共享的社会治理制度研究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90.加强国家应急管理体系和能力建设研究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91.健全国家公共卫生应急管理体系研究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92.党的十八大以来党领导生态文明建设的实践和经验研究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93.坚持走生产发展、生活富裕、生态良好的文明发展道路研究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94.建立健全自然资源资产产权制度研究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95.生态文明建设目标评价考核制度和责任追究制度研究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96.以国家公园为主体的自然保护地体系研究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97.积极参与全球环境与气候治理研究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98.碳达峰碳中和问题研究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99.党的十八大以来党领导国防和军队建设的实践和经验研究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100.坚持走中国特色强军之路研究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101.恢复和发扬我党我军光荣传统和优良作风研究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102.党的十八大以来党领导维护国家安全的实践和经验研究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103.统筹发展和安全研究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104.总体国家安全观研究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105.推进国家安全体系和能力建设研究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106.党的十八大以来党领导贯彻“一国两制”和推进祖国统一的实践和经验研究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107.落实中央对特别行政区全面管治权研究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108.增强港澳同胞国家意识和爱国精神研究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109.丰富和发展国家统一理论和对台方针政策研究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110.党的十八大以来党领导推进中国特色大国外交的实践和经验研究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111.建设新型国际关系研究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112.弘扬和平、发展、公平、正义、民主、自由的全人类共同价值研究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113.打造周边命运共同体研究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114.积极参与全球治理体系改革和建设研究</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74" w:right="-74" w:firstLine="640" w:firstLineChars="200"/>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r>
        <w:rPr>
          <w:rFonts w:hint="eastAsia" w:ascii="仿宋" w:hAnsi="仿宋" w:eastAsia="仿宋" w:cs="仿宋"/>
          <w:b w:val="0"/>
          <w:bCs w:val="0"/>
          <w:color w:val="333333"/>
          <w:kern w:val="0"/>
          <w:sz w:val="32"/>
          <w:szCs w:val="32"/>
          <w:shd w:val="clear" w:color="auto" w:fill="FFFFFF"/>
          <w:lang w:val="en-US" w:eastAsia="zh-CN" w:bidi="ar"/>
        </w:rPr>
        <w:t>115.开展抗击新冠肺炎疫情国际合作研究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D6E05"/>
    <w:rsid w:val="4E803077"/>
    <w:rsid w:val="5A8D6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2021-11-26T07:33:00Z</dcterms:created>
  <dc:creator>湖州师范学院管理员</dc:creator>
  <cp:lastModifiedBy>湖州师范学院管理员</cp:lastModifiedBy>
  <dcterms:modified xsi:type="dcterms:W3CDTF">2021-11-26T08:00:26Z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5E5EDACAABF649D49CDC3DBE175EB059</vt:lpwstr>
  </property>
</Properties>
</file>